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8F9D0" w14:textId="77777777" w:rsidR="00B840F2" w:rsidRPr="00B840F2" w:rsidRDefault="00B840F2" w:rsidP="00B840F2">
      <w:pPr>
        <w:spacing w:before="100" w:beforeAutospacing="1" w:after="100" w:afterAutospacing="1" w:line="264" w:lineRule="atLeast"/>
        <w:outlineLvl w:val="0"/>
        <w:rPr>
          <w:rFonts w:ascii="Times" w:eastAsia="Times New Roman" w:hAnsi="Times" w:cs="Times New Roman"/>
          <w:b/>
          <w:bCs/>
          <w:color w:val="452B1E"/>
          <w:kern w:val="36"/>
          <w:sz w:val="38"/>
          <w:szCs w:val="38"/>
        </w:rPr>
      </w:pPr>
      <w:r w:rsidRPr="00B840F2">
        <w:rPr>
          <w:rFonts w:ascii="Times" w:eastAsia="Times New Roman" w:hAnsi="Times" w:cs="Times New Roman"/>
          <w:b/>
          <w:bCs/>
          <w:color w:val="452B1E"/>
          <w:kern w:val="36"/>
          <w:sz w:val="38"/>
          <w:szCs w:val="38"/>
        </w:rPr>
        <w:t xml:space="preserve">L'adolescente, la crescita e il rischio (parte 1) </w:t>
      </w:r>
    </w:p>
    <w:p w14:paraId="519455D6" w14:textId="77777777" w:rsidR="00B840F2" w:rsidRPr="00B840F2" w:rsidRDefault="00B840F2" w:rsidP="00B840F2">
      <w:pPr>
        <w:spacing w:before="150" w:after="150" w:line="312" w:lineRule="atLeast"/>
        <w:jc w:val="both"/>
        <w:outlineLvl w:val="1"/>
        <w:rPr>
          <w:rFonts w:ascii="Times" w:eastAsia="Times New Roman" w:hAnsi="Times" w:cs="Times New Roman"/>
          <w:color w:val="BA7C4D"/>
          <w:sz w:val="27"/>
          <w:szCs w:val="27"/>
        </w:rPr>
      </w:pPr>
      <w:r w:rsidRPr="00B840F2">
        <w:rPr>
          <w:rFonts w:ascii="Times" w:eastAsia="Times New Roman" w:hAnsi="Times" w:cs="Times New Roman"/>
          <w:color w:val="BA7C4D"/>
          <w:sz w:val="27"/>
          <w:szCs w:val="27"/>
        </w:rPr>
        <w:t xml:space="preserve">Durante l'adolescenza si attivano molte energie che spingono l'individuo a cercare conferme anche attraverso attività che rivelano dei rischi </w:t>
      </w:r>
    </w:p>
    <w:p w14:paraId="42ADD233" w14:textId="769B8963" w:rsidR="00B840F2" w:rsidRPr="00B840F2" w:rsidRDefault="006E4D5A" w:rsidP="00B840F2">
      <w:pPr>
        <w:spacing w:line="336" w:lineRule="atLeast"/>
        <w:jc w:val="both"/>
        <w:rPr>
          <w:rFonts w:ascii="Times" w:eastAsia="Times New Roman" w:hAnsi="Times" w:cs="Times New Roman"/>
          <w:sz w:val="21"/>
          <w:szCs w:val="21"/>
        </w:rPr>
      </w:pPr>
      <w:bookmarkStart w:id="0" w:name="_GoBack"/>
      <w:r>
        <w:rPr>
          <w:rFonts w:eastAsia="Times New Roman" w:cs="Times New Roman"/>
          <w:noProof/>
        </w:rPr>
        <w:drawing>
          <wp:inline distT="0" distB="0" distL="0" distR="0" wp14:anchorId="34EAD867" wp14:editId="5504E46D">
            <wp:extent cx="3288446" cy="2140162"/>
            <wp:effectExtent l="0" t="0" r="0" b="0"/>
            <wp:docPr id="3" name="Immagine 3" descr="arco-avventura-funes-dolom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o-avventura-funes-dolomit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9097" cy="2140586"/>
                    </a:xfrm>
                    <a:prstGeom prst="rect">
                      <a:avLst/>
                    </a:prstGeom>
                    <a:noFill/>
                    <a:ln>
                      <a:noFill/>
                    </a:ln>
                  </pic:spPr>
                </pic:pic>
              </a:graphicData>
            </a:graphic>
          </wp:inline>
        </w:drawing>
      </w:r>
      <w:bookmarkEnd w:id="0"/>
    </w:p>
    <w:p w14:paraId="2165D81A" w14:textId="77777777" w:rsidR="00B840F2" w:rsidRPr="00B840F2" w:rsidRDefault="00B840F2" w:rsidP="00001919">
      <w:pPr>
        <w:spacing w:line="336" w:lineRule="atLeast"/>
        <w:jc w:val="both"/>
        <w:rPr>
          <w:rFonts w:ascii="Times" w:hAnsi="Times" w:cs="Times New Roman"/>
          <w:sz w:val="22"/>
          <w:szCs w:val="22"/>
        </w:rPr>
      </w:pPr>
      <w:r w:rsidRPr="00B840F2">
        <w:rPr>
          <w:rFonts w:ascii="Times" w:hAnsi="Times" w:cs="Times New Roman"/>
          <w:b/>
          <w:bCs/>
          <w:sz w:val="22"/>
          <w:szCs w:val="22"/>
        </w:rPr>
        <w:t>L’adolescenza è caratterizzata da trasformazioni rapide</w:t>
      </w:r>
      <w:r w:rsidRPr="00B840F2">
        <w:rPr>
          <w:rFonts w:ascii="Times" w:hAnsi="Times" w:cs="Times New Roman"/>
          <w:sz w:val="22"/>
          <w:szCs w:val="22"/>
        </w:rPr>
        <w:t>, alcune sono esteriori e appariscenti altre riguardano più la parte interiore. </w:t>
      </w:r>
    </w:p>
    <w:p w14:paraId="7D9121B7" w14:textId="57B092DE" w:rsidR="00B840F2" w:rsidRPr="00B840F2" w:rsidRDefault="00B840F2" w:rsidP="00001919">
      <w:pPr>
        <w:spacing w:line="336" w:lineRule="atLeast"/>
        <w:jc w:val="both"/>
        <w:rPr>
          <w:rFonts w:ascii="Times" w:hAnsi="Times" w:cs="Times New Roman"/>
          <w:sz w:val="22"/>
          <w:szCs w:val="22"/>
        </w:rPr>
      </w:pPr>
      <w:r w:rsidRPr="00B840F2">
        <w:rPr>
          <w:rFonts w:ascii="Times" w:hAnsi="Times" w:cs="Times New Roman"/>
          <w:sz w:val="22"/>
          <w:szCs w:val="22"/>
        </w:rPr>
        <w:t>Il raggiungimento della maturità sessuale comporta un cambiamento sul piano fisico ma anche una visione diversa del rapporto fra i generi, una percezione diversa di se stessi e delle proprie sensazioni. </w:t>
      </w:r>
    </w:p>
    <w:p w14:paraId="52BB6114" w14:textId="54415C83" w:rsidR="00B840F2" w:rsidRPr="00B840F2" w:rsidRDefault="00B840F2" w:rsidP="00001919">
      <w:pPr>
        <w:spacing w:line="336" w:lineRule="atLeast"/>
        <w:jc w:val="both"/>
        <w:rPr>
          <w:rFonts w:ascii="Times" w:hAnsi="Times" w:cs="Times New Roman"/>
          <w:sz w:val="22"/>
          <w:szCs w:val="22"/>
        </w:rPr>
      </w:pPr>
      <w:r w:rsidRPr="00B840F2">
        <w:rPr>
          <w:rFonts w:ascii="Times" w:hAnsi="Times" w:cs="Times New Roman"/>
          <w:sz w:val="22"/>
          <w:szCs w:val="22"/>
        </w:rPr>
        <w:t xml:space="preserve">Le </w:t>
      </w:r>
      <w:r w:rsidRPr="00B840F2">
        <w:rPr>
          <w:rFonts w:ascii="Times" w:hAnsi="Times" w:cs="Times New Roman"/>
          <w:b/>
          <w:bCs/>
          <w:sz w:val="22"/>
          <w:szCs w:val="22"/>
        </w:rPr>
        <w:t>certezze del mondo infantile sono messe in crisi</w:t>
      </w:r>
      <w:r w:rsidRPr="00B840F2">
        <w:rPr>
          <w:rFonts w:ascii="Times" w:hAnsi="Times" w:cs="Times New Roman"/>
          <w:sz w:val="22"/>
          <w:szCs w:val="22"/>
        </w:rPr>
        <w:t>, il ragazzo è in bilico fra desiderio di autonomia e paura del distacco, gli adulti non sono più una fonte di onnipotenza ma piuttosto figure da contrastare per saggiare la propria forza. La realtà appare spesso deludente e il mondo interiore è vissuto con ansia. </w:t>
      </w:r>
    </w:p>
    <w:p w14:paraId="75F86DA4" w14:textId="7A532BF4" w:rsidR="00B840F2" w:rsidRPr="00B840F2" w:rsidRDefault="00B840F2" w:rsidP="00001919">
      <w:pPr>
        <w:spacing w:line="336" w:lineRule="atLeast"/>
        <w:jc w:val="both"/>
        <w:rPr>
          <w:rFonts w:ascii="Times" w:hAnsi="Times" w:cs="Times New Roman"/>
          <w:sz w:val="22"/>
          <w:szCs w:val="22"/>
        </w:rPr>
      </w:pPr>
      <w:r w:rsidRPr="00B840F2">
        <w:rPr>
          <w:rFonts w:ascii="Times" w:hAnsi="Times" w:cs="Times New Roman"/>
          <w:sz w:val="22"/>
          <w:szCs w:val="22"/>
        </w:rPr>
        <w:t>Sul piano emotivo si vivono emozioni contrastanti, molto intense, con cambi di  improvvisi e incomprensibili,  un messaggio può portare la tristezza più nera e dopo 10 minuti un altro sms fa spostare l’umore in uno stato di gioia. </w:t>
      </w:r>
    </w:p>
    <w:p w14:paraId="644427C4" w14:textId="5D9D4E98" w:rsidR="00B840F2" w:rsidRPr="00B840F2" w:rsidRDefault="00B840F2" w:rsidP="00001919">
      <w:pPr>
        <w:spacing w:line="336" w:lineRule="atLeast"/>
        <w:jc w:val="both"/>
        <w:rPr>
          <w:rFonts w:ascii="Times" w:hAnsi="Times" w:cs="Times New Roman"/>
          <w:sz w:val="22"/>
          <w:szCs w:val="22"/>
        </w:rPr>
      </w:pPr>
      <w:r w:rsidRPr="00B840F2">
        <w:rPr>
          <w:rFonts w:ascii="Times" w:hAnsi="Times" w:cs="Times New Roman"/>
          <w:sz w:val="22"/>
          <w:szCs w:val="22"/>
        </w:rPr>
        <w:t xml:space="preserve">C’è la </w:t>
      </w:r>
      <w:r w:rsidRPr="00B840F2">
        <w:rPr>
          <w:rFonts w:ascii="Times" w:hAnsi="Times" w:cs="Times New Roman"/>
          <w:b/>
          <w:bCs/>
          <w:sz w:val="22"/>
          <w:szCs w:val="22"/>
        </w:rPr>
        <w:t xml:space="preserve">ricerca di relazioni nuove </w:t>
      </w:r>
      <w:r w:rsidRPr="00B840F2">
        <w:rPr>
          <w:rFonts w:ascii="Times" w:hAnsi="Times" w:cs="Times New Roman"/>
          <w:sz w:val="22"/>
          <w:szCs w:val="22"/>
        </w:rPr>
        <w:t>: amicizia, innamoramento; assume importanza il gruppo dei pari. L’adolescente è spinto da un bisogno di appartenenza e un bisogno intrinseco di confermare la propria identità. </w:t>
      </w:r>
    </w:p>
    <w:p w14:paraId="663EF115" w14:textId="1993C2DE" w:rsidR="00B840F2" w:rsidRPr="00B840F2" w:rsidRDefault="00B840F2" w:rsidP="00001919">
      <w:pPr>
        <w:spacing w:line="336" w:lineRule="atLeast"/>
        <w:jc w:val="both"/>
        <w:rPr>
          <w:rFonts w:ascii="Times" w:hAnsi="Times" w:cs="Times New Roman"/>
          <w:sz w:val="22"/>
          <w:szCs w:val="22"/>
        </w:rPr>
      </w:pPr>
      <w:r w:rsidRPr="00B840F2">
        <w:rPr>
          <w:rFonts w:ascii="Times" w:hAnsi="Times" w:cs="Times New Roman"/>
          <w:sz w:val="22"/>
          <w:szCs w:val="22"/>
        </w:rPr>
        <w:t>Spesso la difficoltà ad entrare nel gruppo, legata a una timidezza e ad un’insicurezza dei ragazzi/e, procura malesseri e ansie anche molto profonde. Allo stesso tempo però la ricerca del consenso degli altri spinge il ragazzo/a a cercare di omologarsi  alle richieste del gruppo. </w:t>
      </w:r>
    </w:p>
    <w:p w14:paraId="6000B3AB" w14:textId="3AF99772" w:rsidR="00B840F2" w:rsidRPr="00B840F2" w:rsidRDefault="00B840F2" w:rsidP="00001919">
      <w:pPr>
        <w:spacing w:line="336" w:lineRule="atLeast"/>
        <w:jc w:val="both"/>
        <w:rPr>
          <w:rFonts w:ascii="Times" w:hAnsi="Times" w:cs="Times New Roman"/>
          <w:sz w:val="22"/>
          <w:szCs w:val="22"/>
        </w:rPr>
      </w:pPr>
      <w:r w:rsidRPr="00B840F2">
        <w:rPr>
          <w:rFonts w:ascii="Times" w:hAnsi="Times" w:cs="Times New Roman"/>
          <w:sz w:val="22"/>
          <w:szCs w:val="22"/>
        </w:rPr>
        <w:t xml:space="preserve">L’adolescente non ha ancora tutti gli strumenti cognitivi per affrontare i  malesseri interiori provocati dai cambiamenti che sta vivendo e manifesta la sua sofferenza psichica attraverso l’azione, l’impulso di passare all’atto è una scelta inconscia di agire il proprio disagio. Le azioni messe in atto, non sono sempre salutari ma calmano l’ansia momentaneamente, pensiamo al </w:t>
      </w:r>
      <w:proofErr w:type="spellStart"/>
      <w:r w:rsidRPr="00B840F2">
        <w:rPr>
          <w:rFonts w:ascii="Times" w:hAnsi="Times" w:cs="Times New Roman"/>
          <w:sz w:val="22"/>
          <w:szCs w:val="22"/>
        </w:rPr>
        <w:t>cutting</w:t>
      </w:r>
      <w:proofErr w:type="spellEnd"/>
      <w:r w:rsidRPr="00B840F2">
        <w:rPr>
          <w:rFonts w:ascii="Times" w:hAnsi="Times" w:cs="Times New Roman"/>
          <w:sz w:val="22"/>
          <w:szCs w:val="22"/>
        </w:rPr>
        <w:t xml:space="preserve"> , l’abitudine di farsi dei tagli sulle braccia o sulle gambe. </w:t>
      </w:r>
    </w:p>
    <w:p w14:paraId="201D0BCF" w14:textId="23476140" w:rsidR="00B840F2" w:rsidRPr="00B840F2" w:rsidRDefault="00B840F2" w:rsidP="00001919">
      <w:pPr>
        <w:spacing w:line="336" w:lineRule="atLeast"/>
        <w:jc w:val="both"/>
        <w:rPr>
          <w:rFonts w:ascii="Times" w:hAnsi="Times" w:cs="Times New Roman"/>
          <w:sz w:val="22"/>
          <w:szCs w:val="22"/>
        </w:rPr>
      </w:pPr>
      <w:r w:rsidRPr="00B840F2">
        <w:rPr>
          <w:rFonts w:ascii="Times" w:hAnsi="Times" w:cs="Times New Roman"/>
          <w:sz w:val="22"/>
          <w:szCs w:val="22"/>
        </w:rPr>
        <w:t xml:space="preserve">Fra questi passaggi all’atto possiamo inserire anche i </w:t>
      </w:r>
      <w:r w:rsidRPr="00B840F2">
        <w:rPr>
          <w:rFonts w:ascii="Times" w:hAnsi="Times" w:cs="Times New Roman"/>
          <w:b/>
          <w:bCs/>
          <w:sz w:val="22"/>
          <w:szCs w:val="22"/>
        </w:rPr>
        <w:t>comportamenti a rischio</w:t>
      </w:r>
      <w:r w:rsidRPr="00B840F2">
        <w:rPr>
          <w:rFonts w:ascii="Times" w:hAnsi="Times" w:cs="Times New Roman"/>
          <w:sz w:val="22"/>
          <w:szCs w:val="22"/>
        </w:rPr>
        <w:t xml:space="preserve"> che possono essere un tentativo di mettere alla prova le proprie capacità, per rinforzare la propria identità e dimostrare la propria destrezza o la capacità di superare la paura. </w:t>
      </w:r>
    </w:p>
    <w:p w14:paraId="155AC34B" w14:textId="77777777" w:rsidR="00B840F2" w:rsidRPr="00B840F2" w:rsidRDefault="00B840F2" w:rsidP="00001919">
      <w:pPr>
        <w:spacing w:line="336" w:lineRule="atLeast"/>
        <w:jc w:val="both"/>
        <w:rPr>
          <w:rFonts w:ascii="Times" w:hAnsi="Times" w:cs="Times New Roman"/>
          <w:sz w:val="22"/>
          <w:szCs w:val="22"/>
        </w:rPr>
      </w:pPr>
      <w:r w:rsidRPr="00B840F2">
        <w:rPr>
          <w:rFonts w:ascii="Times" w:hAnsi="Times" w:cs="Times New Roman"/>
          <w:sz w:val="22"/>
          <w:szCs w:val="22"/>
        </w:rPr>
        <w:t>Di fatto l’adolescente, rispetto ad altre fasce di età, è certamente più incline all’attuazione di comportamenti rischiosi, questo è spiegato dalle sue caratteristiche psichiche </w:t>
      </w:r>
    </w:p>
    <w:p w14:paraId="5602C579" w14:textId="77777777" w:rsidR="00B840F2" w:rsidRPr="00B840F2" w:rsidRDefault="00B840F2" w:rsidP="00001919">
      <w:pPr>
        <w:spacing w:line="336" w:lineRule="atLeast"/>
        <w:jc w:val="both"/>
        <w:rPr>
          <w:rFonts w:ascii="Times" w:hAnsi="Times" w:cs="Times New Roman"/>
          <w:sz w:val="22"/>
          <w:szCs w:val="22"/>
        </w:rPr>
      </w:pPr>
      <w:r w:rsidRPr="00B840F2">
        <w:rPr>
          <w:rFonts w:ascii="Times" w:hAnsi="Times" w:cs="Times New Roman"/>
          <w:sz w:val="22"/>
          <w:szCs w:val="22"/>
        </w:rPr>
        <w:t>–  desiderio della “ricerca di sensazioni forti” (indirette o dirette) </w:t>
      </w:r>
    </w:p>
    <w:p w14:paraId="435E99C2" w14:textId="77777777" w:rsidR="00B840F2" w:rsidRPr="00B840F2" w:rsidRDefault="00B840F2" w:rsidP="00001919">
      <w:pPr>
        <w:spacing w:line="336" w:lineRule="atLeast"/>
        <w:jc w:val="both"/>
        <w:rPr>
          <w:rFonts w:ascii="Times" w:hAnsi="Times" w:cs="Times New Roman"/>
          <w:sz w:val="22"/>
          <w:szCs w:val="22"/>
        </w:rPr>
      </w:pPr>
      <w:r w:rsidRPr="00B840F2">
        <w:rPr>
          <w:rFonts w:ascii="Times" w:hAnsi="Times" w:cs="Times New Roman"/>
          <w:sz w:val="22"/>
          <w:szCs w:val="22"/>
        </w:rPr>
        <w:t>–  alto livello di competitività rispetto ai pari e agli adulti </w:t>
      </w:r>
    </w:p>
    <w:p w14:paraId="1F3D8969" w14:textId="77777777" w:rsidR="00B840F2" w:rsidRPr="00B840F2" w:rsidRDefault="00B840F2" w:rsidP="00001919">
      <w:pPr>
        <w:spacing w:line="336" w:lineRule="atLeast"/>
        <w:jc w:val="both"/>
        <w:rPr>
          <w:rFonts w:ascii="Times" w:hAnsi="Times" w:cs="Times New Roman"/>
          <w:sz w:val="22"/>
          <w:szCs w:val="22"/>
        </w:rPr>
      </w:pPr>
      <w:r w:rsidRPr="00B840F2">
        <w:rPr>
          <w:rFonts w:ascii="Times" w:hAnsi="Times" w:cs="Times New Roman"/>
          <w:sz w:val="22"/>
          <w:szCs w:val="22"/>
        </w:rPr>
        <w:lastRenderedPageBreak/>
        <w:t xml:space="preserve">–  pensiero di </w:t>
      </w:r>
      <w:proofErr w:type="spellStart"/>
      <w:r w:rsidRPr="00B840F2">
        <w:rPr>
          <w:rFonts w:ascii="Times" w:hAnsi="Times" w:cs="Times New Roman"/>
          <w:sz w:val="22"/>
          <w:szCs w:val="22"/>
        </w:rPr>
        <w:t>sè</w:t>
      </w:r>
      <w:proofErr w:type="spellEnd"/>
      <w:r w:rsidRPr="00B840F2">
        <w:rPr>
          <w:rFonts w:ascii="Times" w:hAnsi="Times" w:cs="Times New Roman"/>
          <w:sz w:val="22"/>
          <w:szCs w:val="22"/>
        </w:rPr>
        <w:t xml:space="preserve"> che lo pone in una condizione di onnipotenza e di invulnerabilità; </w:t>
      </w:r>
    </w:p>
    <w:p w14:paraId="16CD4422" w14:textId="77777777" w:rsidR="00B840F2" w:rsidRPr="00B840F2" w:rsidRDefault="00B840F2" w:rsidP="00001919">
      <w:pPr>
        <w:spacing w:line="336" w:lineRule="atLeast"/>
        <w:jc w:val="both"/>
        <w:rPr>
          <w:rFonts w:ascii="Times" w:hAnsi="Times" w:cs="Times New Roman"/>
          <w:sz w:val="22"/>
          <w:szCs w:val="22"/>
        </w:rPr>
      </w:pPr>
      <w:r w:rsidRPr="00B840F2">
        <w:rPr>
          <w:rFonts w:ascii="Times" w:hAnsi="Times" w:cs="Times New Roman"/>
          <w:sz w:val="22"/>
          <w:szCs w:val="22"/>
        </w:rPr>
        <w:t>–  bisogno di sfidare l’adulto </w:t>
      </w:r>
    </w:p>
    <w:p w14:paraId="455CE015" w14:textId="09BCD004" w:rsidR="00B840F2" w:rsidRPr="00B840F2" w:rsidRDefault="00B840F2" w:rsidP="00001919">
      <w:pPr>
        <w:spacing w:line="336" w:lineRule="atLeast"/>
        <w:jc w:val="both"/>
        <w:rPr>
          <w:rFonts w:ascii="Times" w:hAnsi="Times" w:cs="Times New Roman"/>
          <w:sz w:val="22"/>
          <w:szCs w:val="22"/>
        </w:rPr>
      </w:pPr>
      <w:r w:rsidRPr="00B840F2">
        <w:rPr>
          <w:rFonts w:ascii="Times" w:hAnsi="Times" w:cs="Times New Roman"/>
          <w:sz w:val="22"/>
          <w:szCs w:val="22"/>
        </w:rPr>
        <w:t>– bisogno di trasgredire per introiettare regole e norme sociali verificandone l’efficacia trasgredendole; </w:t>
      </w:r>
    </w:p>
    <w:p w14:paraId="757662E3" w14:textId="248C5795" w:rsidR="00B840F2" w:rsidRPr="00B840F2" w:rsidRDefault="00B840F2" w:rsidP="00001919">
      <w:pPr>
        <w:spacing w:line="336" w:lineRule="atLeast"/>
        <w:jc w:val="both"/>
        <w:rPr>
          <w:rFonts w:ascii="Times" w:hAnsi="Times" w:cs="Times New Roman"/>
          <w:sz w:val="22"/>
          <w:szCs w:val="22"/>
        </w:rPr>
      </w:pPr>
      <w:r w:rsidRPr="00B840F2">
        <w:rPr>
          <w:rFonts w:ascii="Times" w:hAnsi="Times" w:cs="Times New Roman"/>
          <w:sz w:val="22"/>
          <w:szCs w:val="22"/>
        </w:rPr>
        <w:t xml:space="preserve">In tutto questo </w:t>
      </w:r>
      <w:r w:rsidRPr="00B840F2">
        <w:rPr>
          <w:rFonts w:ascii="Times" w:hAnsi="Times" w:cs="Times New Roman"/>
          <w:b/>
          <w:bCs/>
          <w:sz w:val="22"/>
          <w:szCs w:val="22"/>
        </w:rPr>
        <w:t>il gruppo dei coetanei ha un’importanza enorme</w:t>
      </w:r>
      <w:r w:rsidRPr="00B840F2">
        <w:rPr>
          <w:rFonts w:ascii="Times" w:hAnsi="Times" w:cs="Times New Roman"/>
          <w:sz w:val="22"/>
          <w:szCs w:val="22"/>
        </w:rPr>
        <w:t xml:space="preserve"> e lo influenza  nelle decisioni a breve termine e marginali; forte è anche l’influenza del contesto culturale, dalle mode e dai mass media. </w:t>
      </w:r>
    </w:p>
    <w:p w14:paraId="3100BBD2" w14:textId="62B19633" w:rsidR="00B840F2" w:rsidRPr="00B840F2" w:rsidRDefault="00B840F2" w:rsidP="00001919">
      <w:pPr>
        <w:spacing w:line="336" w:lineRule="atLeast"/>
        <w:jc w:val="both"/>
        <w:rPr>
          <w:rFonts w:ascii="Times" w:hAnsi="Times" w:cs="Times New Roman"/>
          <w:sz w:val="22"/>
          <w:szCs w:val="22"/>
        </w:rPr>
      </w:pPr>
      <w:r w:rsidRPr="00B840F2">
        <w:rPr>
          <w:rFonts w:ascii="Times" w:hAnsi="Times" w:cs="Times New Roman"/>
          <w:sz w:val="22"/>
          <w:szCs w:val="22"/>
        </w:rPr>
        <w:t xml:space="preserve">La </w:t>
      </w:r>
      <w:r w:rsidRPr="00B840F2">
        <w:rPr>
          <w:rFonts w:ascii="Times" w:hAnsi="Times" w:cs="Times New Roman"/>
          <w:b/>
          <w:bCs/>
          <w:sz w:val="22"/>
          <w:szCs w:val="22"/>
        </w:rPr>
        <w:t>ricerca di identità</w:t>
      </w:r>
      <w:r w:rsidRPr="00B840F2">
        <w:rPr>
          <w:rFonts w:ascii="Times" w:hAnsi="Times" w:cs="Times New Roman"/>
          <w:sz w:val="22"/>
          <w:szCs w:val="22"/>
        </w:rPr>
        <w:t xml:space="preserve"> nell’adolescente è il normale percorso di crescita. Queste esperienze passano per un mettersi alla prova attraverso compiti che richiedono l’assumersi dei rischi. Sia il vincere che il perdere, rispetto agli esiti delle proprie azioni, in ogni caso sono esperienze di valorizzazione che aiutano a crescere. </w:t>
      </w:r>
    </w:p>
    <w:p w14:paraId="172A3E77" w14:textId="0480B95E" w:rsidR="00B840F2" w:rsidRPr="00B840F2" w:rsidRDefault="00B840F2" w:rsidP="00001919">
      <w:pPr>
        <w:spacing w:line="336" w:lineRule="atLeast"/>
        <w:jc w:val="both"/>
        <w:rPr>
          <w:rFonts w:ascii="Times" w:hAnsi="Times" w:cs="Times New Roman"/>
          <w:sz w:val="22"/>
          <w:szCs w:val="22"/>
        </w:rPr>
      </w:pPr>
      <w:r w:rsidRPr="00B840F2">
        <w:rPr>
          <w:rFonts w:ascii="Times" w:hAnsi="Times" w:cs="Times New Roman"/>
          <w:sz w:val="22"/>
          <w:szCs w:val="22"/>
        </w:rPr>
        <w:t>Fra i rischi positivi c’è la partecipazione ad attività sportive, lo sviluppo di abilità artistiche e creative, attività di volontariato, viaggi e la creazione di nuovi rapporti amicali. In tutte queste attività vi è la possibilità di un risultato negativo, proprio assumersi questo rischio è un fattore di crescita </w:t>
      </w:r>
    </w:p>
    <w:p w14:paraId="204E9CB2" w14:textId="08DA3517" w:rsidR="00B840F2" w:rsidRPr="00B840F2" w:rsidRDefault="00B840F2" w:rsidP="00001919">
      <w:pPr>
        <w:spacing w:line="336" w:lineRule="atLeast"/>
        <w:jc w:val="both"/>
        <w:rPr>
          <w:rFonts w:ascii="Times" w:hAnsi="Times" w:cs="Times New Roman"/>
          <w:sz w:val="22"/>
          <w:szCs w:val="22"/>
        </w:rPr>
      </w:pPr>
      <w:r w:rsidRPr="00B840F2">
        <w:rPr>
          <w:rFonts w:ascii="Times" w:hAnsi="Times" w:cs="Times New Roman"/>
          <w:sz w:val="22"/>
          <w:szCs w:val="22"/>
        </w:rPr>
        <w:t xml:space="preserve">Ci sono però anche </w:t>
      </w:r>
      <w:r w:rsidRPr="00B840F2">
        <w:rPr>
          <w:rFonts w:ascii="Times" w:hAnsi="Times" w:cs="Times New Roman"/>
          <w:b/>
          <w:bCs/>
          <w:sz w:val="22"/>
          <w:szCs w:val="22"/>
        </w:rPr>
        <w:t>attività di rischio negative o pericolose per la salute</w:t>
      </w:r>
      <w:r w:rsidRPr="00B840F2">
        <w:rPr>
          <w:rFonts w:ascii="Times" w:hAnsi="Times" w:cs="Times New Roman"/>
          <w:sz w:val="22"/>
          <w:szCs w:val="22"/>
        </w:rPr>
        <w:t>: l’uso di alcol, tabacco, droghe, guida spericolata di auto e motoveicoli, promiscuità sessuale, automutilazione, fuga da casa, atti di microcriminalità, partecipazione a bande, ecc. </w:t>
      </w:r>
    </w:p>
    <w:p w14:paraId="1BEEEDF8" w14:textId="6DCBC1BD" w:rsidR="00B840F2" w:rsidRPr="00B840F2" w:rsidRDefault="00B840F2" w:rsidP="00001919">
      <w:pPr>
        <w:spacing w:line="336" w:lineRule="atLeast"/>
        <w:jc w:val="both"/>
        <w:rPr>
          <w:rFonts w:ascii="Times" w:hAnsi="Times" w:cs="Times New Roman"/>
          <w:sz w:val="22"/>
          <w:szCs w:val="22"/>
        </w:rPr>
      </w:pPr>
      <w:r w:rsidRPr="00B840F2">
        <w:rPr>
          <w:rFonts w:ascii="Times" w:hAnsi="Times" w:cs="Times New Roman"/>
          <w:sz w:val="22"/>
          <w:szCs w:val="22"/>
        </w:rPr>
        <w:t>La maggior parte di questi comportamenti, sia sani che pericolosi, possono apparire come gesti di ribellione, azioni premeditatamente rivolte contro i genitori, in realtà però hanno come spinta il desiderio di definire se stessi attraverso  una separazione netta dal mondo degli adulti, genitori compresi. </w:t>
      </w:r>
    </w:p>
    <w:p w14:paraId="09B346D0" w14:textId="388A346F" w:rsidR="00B840F2" w:rsidRPr="00B840F2" w:rsidRDefault="00B840F2" w:rsidP="00001919">
      <w:pPr>
        <w:spacing w:line="336" w:lineRule="atLeast"/>
        <w:jc w:val="both"/>
        <w:rPr>
          <w:rFonts w:ascii="Times" w:hAnsi="Times" w:cs="Times New Roman"/>
          <w:sz w:val="22"/>
          <w:szCs w:val="22"/>
        </w:rPr>
      </w:pPr>
      <w:r w:rsidRPr="00B840F2">
        <w:rPr>
          <w:rFonts w:ascii="Times" w:hAnsi="Times" w:cs="Times New Roman"/>
          <w:sz w:val="22"/>
          <w:szCs w:val="22"/>
        </w:rPr>
        <w:t>Alcuni comportamenti potrebbero portare l’adolescente a trovarsi “intrappolato” in situazioni negative con pericoli gravi ed evidenti. È il caso di diete che si evolvono in anoressie o uso di sostanze che creano dipendenze. </w:t>
      </w:r>
    </w:p>
    <w:p w14:paraId="3DB04D0A" w14:textId="77777777" w:rsidR="00B840F2" w:rsidRPr="00B840F2" w:rsidRDefault="00B840F2" w:rsidP="00001919">
      <w:pPr>
        <w:spacing w:line="336" w:lineRule="atLeast"/>
        <w:jc w:val="both"/>
        <w:rPr>
          <w:rFonts w:ascii="Times" w:hAnsi="Times" w:cs="Times New Roman"/>
          <w:sz w:val="22"/>
          <w:szCs w:val="22"/>
        </w:rPr>
      </w:pPr>
      <w:r w:rsidRPr="00B840F2">
        <w:rPr>
          <w:rFonts w:ascii="Times" w:hAnsi="Times" w:cs="Times New Roman"/>
          <w:sz w:val="22"/>
          <w:szCs w:val="22"/>
        </w:rPr>
        <w:t xml:space="preserve">Per lo sviluppo ottimale della persona </w:t>
      </w:r>
      <w:r w:rsidRPr="00B840F2">
        <w:rPr>
          <w:rFonts w:ascii="Times" w:hAnsi="Times" w:cs="Times New Roman"/>
          <w:b/>
          <w:bCs/>
          <w:sz w:val="22"/>
          <w:szCs w:val="22"/>
        </w:rPr>
        <w:t>è necessario che gli adolescenti si assumano dei rischi, per l’educatore è importante aiutarli a trovare modi “sani” per farlo</w:t>
      </w:r>
      <w:r w:rsidRPr="00B840F2">
        <w:rPr>
          <w:rFonts w:ascii="Times" w:hAnsi="Times" w:cs="Times New Roman"/>
          <w:sz w:val="22"/>
          <w:szCs w:val="22"/>
        </w:rPr>
        <w:t>. </w:t>
      </w:r>
    </w:p>
    <w:p w14:paraId="2F884A4E" w14:textId="77777777" w:rsidR="00B840F2" w:rsidRPr="00B840F2" w:rsidRDefault="00B840F2" w:rsidP="00001919">
      <w:pPr>
        <w:spacing w:line="336" w:lineRule="atLeast"/>
        <w:jc w:val="both"/>
        <w:rPr>
          <w:rFonts w:ascii="Times" w:hAnsi="Times" w:cs="Times New Roman"/>
          <w:sz w:val="22"/>
          <w:szCs w:val="22"/>
        </w:rPr>
      </w:pPr>
      <w:r w:rsidRPr="00B840F2">
        <w:rPr>
          <w:rFonts w:ascii="Times" w:hAnsi="Times" w:cs="Times New Roman"/>
          <w:sz w:val="22"/>
          <w:szCs w:val="22"/>
        </w:rPr>
        <w:t>Rischiare emotivamente senza mettere in gioco la propria salute è essenziale per una crescita della persona, il tipo di rischio positivo previene l’assunzione di rischi ancor più dannosi. </w:t>
      </w:r>
    </w:p>
    <w:p w14:paraId="3E0C8CCC" w14:textId="0F45CF5B" w:rsidR="00B840F2" w:rsidRPr="00B840F2" w:rsidRDefault="00B840F2" w:rsidP="00001919">
      <w:pPr>
        <w:spacing w:line="336" w:lineRule="atLeast"/>
        <w:jc w:val="both"/>
        <w:rPr>
          <w:rFonts w:ascii="Times" w:hAnsi="Times" w:cs="Times New Roman"/>
          <w:sz w:val="22"/>
          <w:szCs w:val="22"/>
        </w:rPr>
      </w:pPr>
      <w:r w:rsidRPr="00B840F2">
        <w:rPr>
          <w:rFonts w:ascii="Times" w:hAnsi="Times" w:cs="Times New Roman"/>
          <w:sz w:val="22"/>
          <w:szCs w:val="22"/>
        </w:rPr>
        <w:t>E’ evidente che le azioni di rischio dell’adolescente mettono il genitore e l’educatore nella difficile situazione di valutare i confine fra sperimentazione di se e la pericolosità dei suoi comportamenti .Sono segnali di allarme: una depressione persistente o forti e frequenti stati di ansia; problemi scolastici, coinvolgimento in azioni microcriminali e una serie di comportamenti quali: fumare, bere alcol, guidare in modo spericolato, ecc. </w:t>
      </w:r>
    </w:p>
    <w:p w14:paraId="028239DE" w14:textId="77777777" w:rsidR="00B840F2" w:rsidRPr="00B840F2" w:rsidRDefault="00B840F2" w:rsidP="00001919">
      <w:pPr>
        <w:spacing w:line="336" w:lineRule="atLeast"/>
        <w:jc w:val="both"/>
        <w:rPr>
          <w:rFonts w:ascii="Times" w:hAnsi="Times" w:cs="Times New Roman"/>
          <w:sz w:val="22"/>
          <w:szCs w:val="22"/>
        </w:rPr>
      </w:pPr>
      <w:r w:rsidRPr="00B840F2">
        <w:rPr>
          <w:rFonts w:ascii="Times" w:hAnsi="Times" w:cs="Times New Roman"/>
          <w:sz w:val="22"/>
          <w:szCs w:val="22"/>
        </w:rPr>
        <w:t xml:space="preserve">Il ruolo dell’educatore è quello di </w:t>
      </w:r>
      <w:r w:rsidRPr="00B840F2">
        <w:rPr>
          <w:rFonts w:ascii="Times" w:hAnsi="Times" w:cs="Times New Roman"/>
          <w:b/>
          <w:bCs/>
          <w:sz w:val="22"/>
          <w:szCs w:val="22"/>
        </w:rPr>
        <w:t>stabilire dei canali di ascolto</w:t>
      </w:r>
      <w:r w:rsidRPr="00B840F2">
        <w:rPr>
          <w:rFonts w:ascii="Times" w:hAnsi="Times" w:cs="Times New Roman"/>
          <w:sz w:val="22"/>
          <w:szCs w:val="22"/>
        </w:rPr>
        <w:t xml:space="preserve"> verso l’adolescente che non portino a rifiutare a priori qualsiasi comportamento ma aiutarlo a valutare i rischi che sta correndo, tenendo conto che negli adolescenti la valutazione del grado di rischiosità  è molto diverso, inoltre è utile  sviluppare strategie per incanalare le loro energie in attività dove il rischio non diventi  un potenziale danno per la salute. I genitori devono prestare attenzione anche ai loro stessi comportamenti a rischio. I ragazzi, infatti, osservano e imitano i comportamenti degli adulti per loro significativi, questi diventano dei modelli che costituiscono la loro prima fonte di apprendimento.</w:t>
      </w:r>
    </w:p>
    <w:p w14:paraId="58F29F43" w14:textId="77777777" w:rsidR="00B840F2" w:rsidRPr="00B840F2" w:rsidRDefault="00B840F2" w:rsidP="00001919">
      <w:pPr>
        <w:spacing w:line="264" w:lineRule="atLeast"/>
        <w:outlineLvl w:val="3"/>
        <w:rPr>
          <w:rFonts w:ascii="Times" w:eastAsia="Times New Roman" w:hAnsi="Times" w:cs="Times New Roman"/>
          <w:color w:val="CAC0B6"/>
          <w:sz w:val="22"/>
          <w:szCs w:val="22"/>
        </w:rPr>
      </w:pPr>
      <w:r w:rsidRPr="00B840F2">
        <w:rPr>
          <w:rFonts w:ascii="Times" w:eastAsia="Times New Roman" w:hAnsi="Times" w:cs="Times New Roman"/>
          <w:color w:val="CAC0B6"/>
          <w:sz w:val="22"/>
          <w:szCs w:val="22"/>
        </w:rPr>
        <w:t xml:space="preserve">articolo del 09/10/2016 alle 16:14 </w:t>
      </w:r>
    </w:p>
    <w:p w14:paraId="6ED4AE39" w14:textId="77777777" w:rsidR="00897577" w:rsidRDefault="00B840F2" w:rsidP="00001919">
      <w:r w:rsidRPr="00001919">
        <w:rPr>
          <w:rFonts w:ascii="Times" w:eastAsia="Times New Roman" w:hAnsi="Times" w:cs="Times New Roman"/>
          <w:sz w:val="22"/>
          <w:szCs w:val="22"/>
        </w:rPr>
        <w:t xml:space="preserve">Dott. Giordano Lovato </w:t>
      </w:r>
      <w:r w:rsidRPr="00001919">
        <w:rPr>
          <w:rFonts w:ascii="Times" w:eastAsia="Times New Roman" w:hAnsi="Times" w:cs="Times New Roman"/>
          <w:sz w:val="22"/>
          <w:szCs w:val="22"/>
        </w:rPr>
        <w:br/>
      </w:r>
      <w:hyperlink r:id="rId6" w:history="1">
        <w:r w:rsidRPr="00001919">
          <w:rPr>
            <w:rFonts w:ascii="Times" w:eastAsia="Times New Roman" w:hAnsi="Times" w:cs="Times New Roman"/>
            <w:color w:val="0000FF"/>
            <w:sz w:val="22"/>
            <w:szCs w:val="22"/>
            <w:u w:val="single"/>
          </w:rPr>
          <w:t>Dr. Giordano Lovato - Vicenza (VI)</w:t>
        </w:r>
      </w:hyperlink>
    </w:p>
    <w:sectPr w:rsidR="00897577" w:rsidSect="004079C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F2"/>
    <w:rsid w:val="00001919"/>
    <w:rsid w:val="00080910"/>
    <w:rsid w:val="00134E42"/>
    <w:rsid w:val="004079CC"/>
    <w:rsid w:val="006E4D5A"/>
    <w:rsid w:val="00897577"/>
    <w:rsid w:val="00B840F2"/>
    <w:rsid w:val="00F07FD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D0DA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B840F2"/>
    <w:pPr>
      <w:spacing w:before="100" w:beforeAutospacing="1" w:after="100" w:afterAutospacing="1"/>
      <w:outlineLvl w:val="0"/>
    </w:pPr>
    <w:rPr>
      <w:rFonts w:ascii="Times" w:hAnsi="Times"/>
      <w:b/>
      <w:bCs/>
      <w:kern w:val="36"/>
      <w:sz w:val="48"/>
      <w:szCs w:val="48"/>
    </w:rPr>
  </w:style>
  <w:style w:type="paragraph" w:styleId="Titolo2">
    <w:name w:val="heading 2"/>
    <w:basedOn w:val="Normale"/>
    <w:link w:val="Titolo2Carattere"/>
    <w:uiPriority w:val="9"/>
    <w:qFormat/>
    <w:rsid w:val="00B840F2"/>
    <w:pPr>
      <w:spacing w:before="100" w:beforeAutospacing="1" w:after="100" w:afterAutospacing="1"/>
      <w:outlineLvl w:val="1"/>
    </w:pPr>
    <w:rPr>
      <w:rFonts w:ascii="Times" w:hAnsi="Times"/>
      <w:b/>
      <w:bCs/>
      <w:sz w:val="36"/>
      <w:szCs w:val="36"/>
    </w:rPr>
  </w:style>
  <w:style w:type="paragraph" w:styleId="Titolo4">
    <w:name w:val="heading 4"/>
    <w:basedOn w:val="Normale"/>
    <w:link w:val="Titolo4Carattere"/>
    <w:uiPriority w:val="9"/>
    <w:qFormat/>
    <w:rsid w:val="00B840F2"/>
    <w:pPr>
      <w:spacing w:before="100" w:beforeAutospacing="1" w:after="100" w:afterAutospacing="1"/>
      <w:outlineLvl w:val="3"/>
    </w:pPr>
    <w:rPr>
      <w:rFonts w:ascii="Times" w:hAnsi="Times"/>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B840F2"/>
    <w:rPr>
      <w:rFonts w:ascii="Times" w:hAnsi="Times"/>
      <w:b/>
      <w:bCs/>
      <w:kern w:val="36"/>
      <w:sz w:val="48"/>
      <w:szCs w:val="48"/>
    </w:rPr>
  </w:style>
  <w:style w:type="character" w:customStyle="1" w:styleId="Titolo2Carattere">
    <w:name w:val="Titolo 2 Carattere"/>
    <w:basedOn w:val="Caratterepredefinitoparagrafo"/>
    <w:link w:val="Titolo2"/>
    <w:uiPriority w:val="9"/>
    <w:rsid w:val="00B840F2"/>
    <w:rPr>
      <w:rFonts w:ascii="Times" w:hAnsi="Times"/>
      <w:b/>
      <w:bCs/>
      <w:sz w:val="36"/>
      <w:szCs w:val="36"/>
    </w:rPr>
  </w:style>
  <w:style w:type="character" w:customStyle="1" w:styleId="Titolo4Carattere">
    <w:name w:val="Titolo 4 Carattere"/>
    <w:basedOn w:val="Caratterepredefinitoparagrafo"/>
    <w:link w:val="Titolo4"/>
    <w:uiPriority w:val="9"/>
    <w:rsid w:val="00B840F2"/>
    <w:rPr>
      <w:rFonts w:ascii="Times" w:hAnsi="Times"/>
      <w:b/>
      <w:bCs/>
    </w:rPr>
  </w:style>
  <w:style w:type="paragraph" w:styleId="NormaleWeb">
    <w:name w:val="Normal (Web)"/>
    <w:basedOn w:val="Normale"/>
    <w:uiPriority w:val="99"/>
    <w:semiHidden/>
    <w:unhideWhenUsed/>
    <w:rsid w:val="00B840F2"/>
    <w:pPr>
      <w:spacing w:before="100" w:beforeAutospacing="1" w:after="100" w:afterAutospacing="1"/>
    </w:pPr>
    <w:rPr>
      <w:rFonts w:ascii="Times" w:hAnsi="Times" w:cs="Times New Roman"/>
      <w:sz w:val="20"/>
      <w:szCs w:val="20"/>
    </w:rPr>
  </w:style>
  <w:style w:type="character" w:styleId="Collegamentoipertestuale">
    <w:name w:val="Hyperlink"/>
    <w:basedOn w:val="Caratterepredefinitoparagrafo"/>
    <w:uiPriority w:val="99"/>
    <w:semiHidden/>
    <w:unhideWhenUsed/>
    <w:rsid w:val="00B840F2"/>
    <w:rPr>
      <w:color w:val="0000FF"/>
      <w:u w:val="single"/>
    </w:rPr>
  </w:style>
  <w:style w:type="paragraph" w:styleId="Testofumetto">
    <w:name w:val="Balloon Text"/>
    <w:basedOn w:val="Normale"/>
    <w:link w:val="TestofumettoCarattere"/>
    <w:uiPriority w:val="99"/>
    <w:semiHidden/>
    <w:unhideWhenUsed/>
    <w:rsid w:val="00B840F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840F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B840F2"/>
    <w:pPr>
      <w:spacing w:before="100" w:beforeAutospacing="1" w:after="100" w:afterAutospacing="1"/>
      <w:outlineLvl w:val="0"/>
    </w:pPr>
    <w:rPr>
      <w:rFonts w:ascii="Times" w:hAnsi="Times"/>
      <w:b/>
      <w:bCs/>
      <w:kern w:val="36"/>
      <w:sz w:val="48"/>
      <w:szCs w:val="48"/>
    </w:rPr>
  </w:style>
  <w:style w:type="paragraph" w:styleId="Titolo2">
    <w:name w:val="heading 2"/>
    <w:basedOn w:val="Normale"/>
    <w:link w:val="Titolo2Carattere"/>
    <w:uiPriority w:val="9"/>
    <w:qFormat/>
    <w:rsid w:val="00B840F2"/>
    <w:pPr>
      <w:spacing w:before="100" w:beforeAutospacing="1" w:after="100" w:afterAutospacing="1"/>
      <w:outlineLvl w:val="1"/>
    </w:pPr>
    <w:rPr>
      <w:rFonts w:ascii="Times" w:hAnsi="Times"/>
      <w:b/>
      <w:bCs/>
      <w:sz w:val="36"/>
      <w:szCs w:val="36"/>
    </w:rPr>
  </w:style>
  <w:style w:type="paragraph" w:styleId="Titolo4">
    <w:name w:val="heading 4"/>
    <w:basedOn w:val="Normale"/>
    <w:link w:val="Titolo4Carattere"/>
    <w:uiPriority w:val="9"/>
    <w:qFormat/>
    <w:rsid w:val="00B840F2"/>
    <w:pPr>
      <w:spacing w:before="100" w:beforeAutospacing="1" w:after="100" w:afterAutospacing="1"/>
      <w:outlineLvl w:val="3"/>
    </w:pPr>
    <w:rPr>
      <w:rFonts w:ascii="Times" w:hAnsi="Times"/>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B840F2"/>
    <w:rPr>
      <w:rFonts w:ascii="Times" w:hAnsi="Times"/>
      <w:b/>
      <w:bCs/>
      <w:kern w:val="36"/>
      <w:sz w:val="48"/>
      <w:szCs w:val="48"/>
    </w:rPr>
  </w:style>
  <w:style w:type="character" w:customStyle="1" w:styleId="Titolo2Carattere">
    <w:name w:val="Titolo 2 Carattere"/>
    <w:basedOn w:val="Caratterepredefinitoparagrafo"/>
    <w:link w:val="Titolo2"/>
    <w:uiPriority w:val="9"/>
    <w:rsid w:val="00B840F2"/>
    <w:rPr>
      <w:rFonts w:ascii="Times" w:hAnsi="Times"/>
      <w:b/>
      <w:bCs/>
      <w:sz w:val="36"/>
      <w:szCs w:val="36"/>
    </w:rPr>
  </w:style>
  <w:style w:type="character" w:customStyle="1" w:styleId="Titolo4Carattere">
    <w:name w:val="Titolo 4 Carattere"/>
    <w:basedOn w:val="Caratterepredefinitoparagrafo"/>
    <w:link w:val="Titolo4"/>
    <w:uiPriority w:val="9"/>
    <w:rsid w:val="00B840F2"/>
    <w:rPr>
      <w:rFonts w:ascii="Times" w:hAnsi="Times"/>
      <w:b/>
      <w:bCs/>
    </w:rPr>
  </w:style>
  <w:style w:type="paragraph" w:styleId="NormaleWeb">
    <w:name w:val="Normal (Web)"/>
    <w:basedOn w:val="Normale"/>
    <w:uiPriority w:val="99"/>
    <w:semiHidden/>
    <w:unhideWhenUsed/>
    <w:rsid w:val="00B840F2"/>
    <w:pPr>
      <w:spacing w:before="100" w:beforeAutospacing="1" w:after="100" w:afterAutospacing="1"/>
    </w:pPr>
    <w:rPr>
      <w:rFonts w:ascii="Times" w:hAnsi="Times" w:cs="Times New Roman"/>
      <w:sz w:val="20"/>
      <w:szCs w:val="20"/>
    </w:rPr>
  </w:style>
  <w:style w:type="character" w:styleId="Collegamentoipertestuale">
    <w:name w:val="Hyperlink"/>
    <w:basedOn w:val="Caratterepredefinitoparagrafo"/>
    <w:uiPriority w:val="99"/>
    <w:semiHidden/>
    <w:unhideWhenUsed/>
    <w:rsid w:val="00B840F2"/>
    <w:rPr>
      <w:color w:val="0000FF"/>
      <w:u w:val="single"/>
    </w:rPr>
  </w:style>
  <w:style w:type="paragraph" w:styleId="Testofumetto">
    <w:name w:val="Balloon Text"/>
    <w:basedOn w:val="Normale"/>
    <w:link w:val="TestofumettoCarattere"/>
    <w:uiPriority w:val="99"/>
    <w:semiHidden/>
    <w:unhideWhenUsed/>
    <w:rsid w:val="00B840F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840F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871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prontoprofessionista.it/vetrina/3489/dr-giordano-lovato-vicenz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919</Words>
  <Characters>5244</Characters>
  <Application>Microsoft Macintosh Word</Application>
  <DocSecurity>0</DocSecurity>
  <Lines>43</Lines>
  <Paragraphs>12</Paragraphs>
  <ScaleCrop>false</ScaleCrop>
  <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jordy</dc:creator>
  <cp:keywords/>
  <dc:description/>
  <cp:lastModifiedBy>jordy</cp:lastModifiedBy>
  <cp:revision>4</cp:revision>
  <dcterms:created xsi:type="dcterms:W3CDTF">2018-01-22T10:25:00Z</dcterms:created>
  <dcterms:modified xsi:type="dcterms:W3CDTF">2018-02-06T11:30:00Z</dcterms:modified>
</cp:coreProperties>
</file>